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45"/>
          <w:sz-cs w:val="45"/>
          <w:b/>
          <w:spacing w:val="0"/>
          <w:color w:val="141414"/>
        </w:rPr>
        <w:t xml:space="preserve">Aktennotiz</w:t>
      </w:r>
    </w:p>
    <w:p>
      <w:pPr>
        <w:spacing w:after="480"/>
      </w:pPr>
      <w:r>
        <w:rPr>
          <w:rFonts w:ascii="Helvetica Neue" w:hAnsi="Helvetica Neue" w:cs="Helvetica Neue"/>
          <w:sz w:val="25"/>
          <w:sz-cs w:val="25"/>
          <w:spacing w:val="0"/>
          <w:color w:val="535353"/>
        </w:rPr>
        <w:t xml:space="preserve">Vorlage für Vorgänge, Telefonate und interne Vermerke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Datum / Uhrzeit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Verfasser/in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Akte / Mandat / Vorgang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Betreff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Beteiligte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Sachverhalt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Was ist passiert, was wurde gesagt?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106"/>
      </w:pPr>
      <w:r>
        <w:rPr>
          <w:rFonts w:ascii="Helvetica Neue" w:hAnsi="Helvetica Neue" w:cs="Helvetica Neue"/>
          <w:sz w:val="32"/>
          <w:sz-cs w:val="32"/>
          <w:b/>
          <w:spacing w:val="0"/>
          <w:color w:val="141414"/>
        </w:rPr>
        <w:t xml:space="preserve">Ergebnis und nächste Schritte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Schritt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Verantwortlich</w:t>
      </w:r>
    </w:p>
    <w:p>
      <w:pPr/>
      <w:r>
        <w:rPr>
          <w:rFonts w:ascii="Helvetica Neue" w:hAnsi="Helvetica Neue" w:cs="Helvetica Neue"/>
          <w:sz w:val="28"/>
          <w:sz-cs w:val="28"/>
          <w:b/>
          <w:spacing w:val="0"/>
          <w:color w:val="141414"/>
        </w:rPr>
        <w:t xml:space="preserve">Frist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141414"/>
        </w:rPr>
        <w:t xml:space="preserve"> </w:t>
      </w:r>
    </w:p>
    <w:p>
      <w:pPr>
        <w:spacing w:after="240"/>
      </w:pPr>
      <w:r>
        <w:rPr>
          <w:rFonts w:ascii="Helvetica Neue" w:hAnsi="Helvetica Neue" w:cs="Helvetica Neue"/>
          <w:sz w:val="24"/>
          <w:sz-cs w:val="24"/>
          <w:spacing w:val="0"/>
          <w:color w:val="535353"/>
        </w:rPr>
        <w:t xml:space="preserve">Hinweis: Zeitnah erstellen, sachlich formulieren, nachträgliche Änderungen als neue Notiz ablegen.</w:t>
      </w:r>
    </w:p>
    <w:p>
      <w:pPr>
        <w:spacing w:after="226"/>
      </w:pPr>
      <w:r>
        <w:rPr>
          <w:rFonts w:ascii="Helvetica Neue" w:hAnsi="Helvetica Neue" w:cs="Helvetica Neue"/>
          <w:sz w:val="22"/>
          <w:sz-cs w:val="22"/>
          <w:spacing w:val="0"/>
          <w:color w:val="757575"/>
        </w:rPr>
        <w:t xml:space="preserve">Vorlage von vermerk.eu · Souveräne Gesprächsdokumentation für Kanzleien und Unternehmen · Diese Vorlage darf frei verwendet werden.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